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8168C">
        <w:rPr>
          <w:rFonts w:ascii="Times New Roman" w:eastAsia="SimSun" w:hAnsi="Times New Roman"/>
          <w:sz w:val="24"/>
          <w:szCs w:val="24"/>
        </w:rPr>
        <w:t>Тимирязева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88168C">
        <w:rPr>
          <w:rFonts w:ascii="Times New Roman" w:eastAsia="SimSun" w:hAnsi="Times New Roman"/>
          <w:sz w:val="24"/>
          <w:szCs w:val="24"/>
        </w:rPr>
        <w:t>1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1C600A" w:rsidRDefault="001C600A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9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0"/>
        <w:gridCol w:w="3528"/>
        <w:gridCol w:w="2034"/>
        <w:gridCol w:w="1084"/>
        <w:gridCol w:w="2034"/>
      </w:tblGrid>
      <w:tr w:rsidR="0088168C" w:rsidRPr="0088168C" w:rsidTr="0088168C">
        <w:trPr>
          <w:trHeight w:val="298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Количественный</w:t>
            </w:r>
          </w:p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proofErr w:type="gramStart"/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показатель</w:t>
            </w:r>
            <w:proofErr w:type="gramEnd"/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Цена выполненной</w:t>
            </w: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br/>
              <w:t>работы (оказанной</w:t>
            </w: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br/>
              <w:t>услуги), в рублях</w:t>
            </w:r>
          </w:p>
        </w:tc>
      </w:tr>
      <w:tr w:rsidR="0088168C" w:rsidRPr="0088168C" w:rsidTr="0088168C">
        <w:trPr>
          <w:trHeight w:val="141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Содержание общего имущества МКД</w:t>
            </w:r>
          </w:p>
        </w:tc>
      </w:tr>
      <w:tr w:rsidR="0088168C" w:rsidRPr="0088168C" w:rsidTr="0088168C">
        <w:trPr>
          <w:trHeight w:val="141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88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Усл.ед</w:t>
            </w:r>
            <w:proofErr w:type="spellEnd"/>
            <w:r w:rsidRPr="0088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474 690,83</w:t>
            </w:r>
          </w:p>
        </w:tc>
      </w:tr>
      <w:tr w:rsidR="0088168C" w:rsidRPr="0088168C" w:rsidTr="0088168C">
        <w:trPr>
          <w:trHeight w:val="141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инженерного оборудования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88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Усл.ед</w:t>
            </w:r>
            <w:proofErr w:type="spellEnd"/>
            <w:r w:rsidRPr="0088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126 275,71</w:t>
            </w:r>
          </w:p>
        </w:tc>
      </w:tr>
      <w:tr w:rsidR="0088168C" w:rsidRPr="0088168C" w:rsidTr="0088168C">
        <w:trPr>
          <w:trHeight w:val="141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88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Усл.ед</w:t>
            </w:r>
            <w:proofErr w:type="spellEnd"/>
            <w:r w:rsidRPr="0088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233 378,63</w:t>
            </w:r>
          </w:p>
        </w:tc>
      </w:tr>
      <w:tr w:rsidR="0088168C" w:rsidRPr="0088168C" w:rsidTr="0088168C">
        <w:trPr>
          <w:trHeight w:val="141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  <w:t>834 345,17</w:t>
            </w:r>
          </w:p>
        </w:tc>
      </w:tr>
      <w:tr w:rsidR="0088168C" w:rsidRPr="0088168C" w:rsidTr="0088168C">
        <w:trPr>
          <w:trHeight w:val="141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Текущий ремонт общего имущества МКД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ВГП трубой м/</w:t>
            </w:r>
            <w:proofErr w:type="spell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3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2 700,86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55,68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трубой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2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1 252,95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фанового стояка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2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1 516,77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87-90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канализации с чугуна на трубы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08.04.2021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5,5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4 832,60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Формовочная обрезка кустарников бензопилой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09.04.2021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 часа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1 545,60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36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ХВС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14.04.2021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88168C" w:rsidRPr="0088168C" w:rsidTr="00C454C4">
        <w:trPr>
          <w:trHeight w:val="504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ВГП трубой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05.05.2021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8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5 414,02 </w:t>
            </w:r>
          </w:p>
        </w:tc>
      </w:tr>
      <w:tr w:rsidR="00C454C4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C454C4" w:rsidRPr="0088168C" w:rsidRDefault="00C454C4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подъезд 5 этаж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454C4" w:rsidRPr="0088168C" w:rsidRDefault="00C454C4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форточки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454C4" w:rsidRPr="0088168C" w:rsidRDefault="00C454C4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11.05.2021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454C4" w:rsidRPr="0088168C" w:rsidRDefault="00C454C4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454C4" w:rsidRPr="0088168C" w:rsidRDefault="00C454C4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Подключение электричества в квартире (нулевого кабеля)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29.06.2021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2 часа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936,80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ВГП на трубы м/</w:t>
            </w:r>
            <w:proofErr w:type="spell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07.07.2021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6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7 933,11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водоснабжения ВГП трубой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23.07.2021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3 509,74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101-105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стояков отопления ВГП на трубы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29.07.2021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12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9 060,32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Прокладка кабеля одножильного в кабель канале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03.08.2021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3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862,54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второй входной двери, демонтаж почтовых ящиков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11.08.2021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15 </w:t>
            </w:r>
            <w:proofErr w:type="spellStart"/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2 234,98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91-88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ВГП на трубы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27.08.2021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2 819,13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79,82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Заполнение технологических отверстий после замены канализационного стояка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27.08.2021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0,25 </w:t>
            </w:r>
            <w:proofErr w:type="spellStart"/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1 097,12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1-4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трубы ВГП, пайка трубы ППР д25 до подвала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2 649,17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21-24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и монтаж участка стояка отопления - труба м/</w:t>
            </w:r>
            <w:proofErr w:type="spell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10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8 655,15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104-113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стояков отопления м/</w:t>
            </w:r>
            <w:proofErr w:type="spell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прокладка стояков отопления ППР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44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41 142,97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Ямочный ремонт проезжей части (6 выбоин)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46 </w:t>
            </w:r>
            <w:proofErr w:type="spellStart"/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25 148,20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Прокладка кабеля одножильного открыто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2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121,31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Прокладка кабеля одножильного открыто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2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139,11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73-85 между залом и кухней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стояков отопления м/</w:t>
            </w:r>
            <w:proofErr w:type="spell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Китай, прокладка стояков отопления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01.11.2021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40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32 719,72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1-4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центральной канализации с чугуна на трубы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03.11.2021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3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3 026,36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Перенос ящика для уборщиц с применением сварки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09.11.2021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1 час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284,58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светильника в тамбуре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12.11.2021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929,33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1-7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Укладка проводки в кабель-каналы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02.12.2021-06.12.2021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52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18 767,58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69- чердак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Утепление фанового стояка на крыше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16.12.2021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 часа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1 950,35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31-43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трубы м/</w:t>
            </w:r>
            <w:proofErr w:type="spell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монтаж трубы ППР д25, установка перемычек ППР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22.12.2021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46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34 757,54 </w:t>
            </w:r>
          </w:p>
        </w:tc>
      </w:tr>
      <w:tr w:rsidR="0088168C" w:rsidRPr="0088168C" w:rsidTr="0088168C">
        <w:trPr>
          <w:trHeight w:val="141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103-115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трубы м/</w:t>
            </w:r>
            <w:proofErr w:type="spellStart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монтаж трубы ППР д25, установка перемычек ППР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27.12.2021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88168C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40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6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29 519,83 </w:t>
            </w:r>
          </w:p>
        </w:tc>
      </w:tr>
      <w:tr w:rsidR="0088168C" w:rsidRPr="0088168C" w:rsidTr="0088168C">
        <w:trPr>
          <w:trHeight w:val="141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88168C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8168C" w:rsidRPr="0088168C" w:rsidRDefault="00C454C4" w:rsidP="008816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  <w:t>256 015,77</w:t>
            </w:r>
          </w:p>
        </w:tc>
      </w:tr>
    </w:tbl>
    <w:p w:rsidR="004055E9" w:rsidRDefault="004055E9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bookmarkStart w:id="0" w:name="_GoBack"/>
      <w:r w:rsidR="0088168C">
        <w:rPr>
          <w:rFonts w:ascii="Times New Roman" w:eastAsia="SimSun" w:hAnsi="Times New Roman"/>
          <w:sz w:val="24"/>
          <w:szCs w:val="24"/>
        </w:rPr>
        <w:t>396 016,44</w:t>
      </w:r>
      <w:bookmarkEnd w:id="0"/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8168C">
        <w:rPr>
          <w:rFonts w:ascii="Times New Roman" w:eastAsia="SimSun" w:hAnsi="Times New Roman"/>
          <w:sz w:val="24"/>
          <w:szCs w:val="24"/>
        </w:rPr>
        <w:t>392 166,21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88168C">
        <w:rPr>
          <w:rFonts w:ascii="Times New Roman" w:eastAsia="SimSun" w:hAnsi="Times New Roman"/>
          <w:sz w:val="24"/>
          <w:szCs w:val="24"/>
        </w:rPr>
        <w:t>19 833,87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88168C">
        <w:rPr>
          <w:rFonts w:ascii="Times New Roman" w:eastAsia="SimSun" w:hAnsi="Times New Roman"/>
          <w:sz w:val="24"/>
          <w:szCs w:val="24"/>
        </w:rPr>
        <w:t>19 641,05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8168C">
        <w:rPr>
          <w:rFonts w:ascii="Times New Roman" w:eastAsia="SimSun" w:hAnsi="Times New Roman"/>
          <w:sz w:val="24"/>
          <w:szCs w:val="24"/>
        </w:rPr>
        <w:t>980 454,75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8168C">
        <w:rPr>
          <w:rFonts w:ascii="Times New Roman" w:eastAsia="SimSun" w:hAnsi="Times New Roman"/>
          <w:sz w:val="24"/>
          <w:szCs w:val="24"/>
        </w:rPr>
        <w:t>970 922,36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8168C">
        <w:rPr>
          <w:rFonts w:ascii="Times New Roman" w:eastAsia="SimSun" w:hAnsi="Times New Roman"/>
          <w:sz w:val="24"/>
          <w:szCs w:val="24"/>
        </w:rPr>
        <w:t>1 547 703,54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8168C">
        <w:rPr>
          <w:rFonts w:ascii="Times New Roman" w:eastAsia="SimSun" w:hAnsi="Times New Roman"/>
          <w:sz w:val="24"/>
          <w:szCs w:val="24"/>
        </w:rPr>
        <w:t>1 532 656,29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88168C">
        <w:rPr>
          <w:rFonts w:ascii="Times New Roman" w:eastAsia="SimSun" w:hAnsi="Times New Roman"/>
          <w:b/>
          <w:sz w:val="24"/>
          <w:szCs w:val="24"/>
        </w:rPr>
        <w:t>15</w:t>
      </w:r>
      <w:proofErr w:type="gramEnd"/>
      <w:r w:rsidR="0088168C">
        <w:rPr>
          <w:rFonts w:ascii="Times New Roman" w:eastAsia="SimSun" w:hAnsi="Times New Roman"/>
          <w:b/>
          <w:sz w:val="24"/>
          <w:szCs w:val="24"/>
        </w:rPr>
        <w:t> 047,25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74B6A" w:rsidRDefault="00274B6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557B9"/>
    <w:rsid w:val="0018155C"/>
    <w:rsid w:val="001C2CA9"/>
    <w:rsid w:val="001C600A"/>
    <w:rsid w:val="00274B6A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E2981"/>
    <w:rsid w:val="007F40E9"/>
    <w:rsid w:val="00811941"/>
    <w:rsid w:val="0088168C"/>
    <w:rsid w:val="008968A5"/>
    <w:rsid w:val="008D68A2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454C4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58</cp:revision>
  <dcterms:created xsi:type="dcterms:W3CDTF">2022-02-18T05:35:00Z</dcterms:created>
  <dcterms:modified xsi:type="dcterms:W3CDTF">2022-03-03T08:41:00Z</dcterms:modified>
</cp:coreProperties>
</file>