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6B5ED7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6B5ED7">
      <w:pPr>
        <w:spacing w:after="0" w:line="240" w:lineRule="auto"/>
        <w:ind w:right="-285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="006B5ED7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6B5ED7">
      <w:pPr>
        <w:spacing w:after="0" w:line="240" w:lineRule="auto"/>
        <w:ind w:right="-285"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45385D">
        <w:rPr>
          <w:rFonts w:ascii="Times New Roman" w:eastAsia="SimSun" w:hAnsi="Times New Roman"/>
          <w:sz w:val="24"/>
          <w:szCs w:val="24"/>
        </w:rPr>
        <w:t>2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201</w:t>
      </w:r>
      <w:r w:rsidR="0045385D">
        <w:rPr>
          <w:rFonts w:ascii="Times New Roman" w:eastAsia="SimSun" w:hAnsi="Times New Roman"/>
          <w:sz w:val="24"/>
          <w:szCs w:val="24"/>
        </w:rPr>
        <w:t>6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327"/>
        <w:gridCol w:w="1944"/>
        <w:gridCol w:w="2228"/>
        <w:gridCol w:w="1283"/>
      </w:tblGrid>
      <w:tr w:rsidR="0045385D" w:rsidRPr="006B5ED7" w:rsidTr="0045385D">
        <w:trPr>
          <w:trHeight w:val="754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Периодичность/дата выполнения работ (оказания услуг)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Количественный</w:t>
            </w:r>
          </w:p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proofErr w:type="gramStart"/>
            <w:r w:rsidRPr="006B5ED7">
              <w:rPr>
                <w:rFonts w:ascii="Times New Roman" w:eastAsia="SimSun" w:hAnsi="Times New Roman"/>
              </w:rPr>
              <w:t>показатель</w:t>
            </w:r>
            <w:proofErr w:type="gramEnd"/>
            <w:r w:rsidRPr="006B5ED7">
              <w:rPr>
                <w:rFonts w:ascii="Times New Roman" w:eastAsia="SimSun" w:hAnsi="Times New Roman"/>
              </w:rPr>
              <w:t xml:space="preserve"> выполненной работы (оказанной услуги)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Цена выполненной</w:t>
            </w:r>
            <w:r w:rsidRPr="006B5ED7">
              <w:rPr>
                <w:rFonts w:ascii="Times New Roman" w:eastAsia="SimSun" w:hAnsi="Times New Roman"/>
              </w:rPr>
              <w:br/>
              <w:t>работы (оказанной</w:t>
            </w:r>
            <w:r w:rsidRPr="006B5ED7">
              <w:rPr>
                <w:rFonts w:ascii="Times New Roman" w:eastAsia="SimSun" w:hAnsi="Times New Roman"/>
              </w:rPr>
              <w:br/>
              <w:t>услуги), в рублях</w:t>
            </w:r>
          </w:p>
        </w:tc>
      </w:tr>
      <w:tr w:rsidR="0045385D" w:rsidRPr="006B5ED7" w:rsidTr="0045385D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385D" w:rsidRPr="006B5ED7" w:rsidRDefault="0045385D" w:rsidP="006B5ED7">
            <w:pPr>
              <w:spacing w:after="0"/>
              <w:jc w:val="center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Содержание общего имущества МКД</w:t>
            </w:r>
          </w:p>
        </w:tc>
      </w:tr>
      <w:tr w:rsidR="0045385D" w:rsidRPr="006B5ED7" w:rsidTr="0045385D">
        <w:trPr>
          <w:trHeight w:val="356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</w:rPr>
            </w:pPr>
            <w:r w:rsidRPr="006B5ED7">
              <w:rPr>
                <w:rFonts w:ascii="Times New Roman" w:hAnsi="Times New Roman"/>
                <w:bCs/>
              </w:rPr>
              <w:t>Санитарное содержание мест общего пользования и придомовой территории</w:t>
            </w:r>
          </w:p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Усл.ед</w:t>
            </w:r>
            <w:proofErr w:type="spellEnd"/>
            <w:r w:rsidRPr="006B5ED7">
              <w:rPr>
                <w:rFonts w:ascii="Times New Roman" w:hAnsi="Times New Roman"/>
              </w:rPr>
              <w:t>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264 854,58</w:t>
            </w:r>
          </w:p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</w:p>
        </w:tc>
      </w:tr>
      <w:tr w:rsidR="0045385D" w:rsidRPr="006B5ED7" w:rsidTr="0045385D">
        <w:trPr>
          <w:trHeight w:val="356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385D" w:rsidRPr="006B5ED7" w:rsidRDefault="0045385D" w:rsidP="006B5ED7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B5ED7">
              <w:rPr>
                <w:rFonts w:ascii="Times New Roman" w:hAnsi="Times New Roman"/>
                <w:bCs/>
              </w:rPr>
              <w:t>Содержание инженерного оборудования</w:t>
            </w:r>
          </w:p>
          <w:p w:rsidR="0045385D" w:rsidRPr="006B5ED7" w:rsidRDefault="0045385D" w:rsidP="006B5ED7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Усл.ед</w:t>
            </w:r>
            <w:proofErr w:type="spellEnd"/>
            <w:r w:rsidRPr="006B5ED7">
              <w:rPr>
                <w:rFonts w:ascii="Times New Roman" w:hAnsi="Times New Roman"/>
              </w:rPr>
              <w:t>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70 455,74</w:t>
            </w:r>
          </w:p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</w:p>
        </w:tc>
      </w:tr>
      <w:tr w:rsidR="0045385D" w:rsidRPr="006B5ED7" w:rsidTr="0045385D">
        <w:trPr>
          <w:trHeight w:val="356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</w:rPr>
            </w:pPr>
            <w:r w:rsidRPr="006B5ED7">
              <w:rPr>
                <w:rFonts w:ascii="Times New Roman" w:hAnsi="Times New Roman"/>
                <w:bCs/>
              </w:rPr>
              <w:t>Содержание конструктивных элементов жилых зданий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  <w:bCs/>
              </w:rPr>
              <w:t>Январь – декабрь 2021г.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Усл.ед</w:t>
            </w:r>
            <w:proofErr w:type="spellEnd"/>
            <w:r w:rsidRPr="006B5ED7">
              <w:rPr>
                <w:rFonts w:ascii="Times New Roman" w:hAnsi="Times New Roman"/>
              </w:rPr>
              <w:t>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130 214,06</w:t>
            </w:r>
          </w:p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</w:rPr>
            </w:pPr>
          </w:p>
        </w:tc>
      </w:tr>
      <w:tr w:rsidR="0045385D" w:rsidRPr="006B5ED7" w:rsidTr="0045385D">
        <w:trPr>
          <w:trHeight w:val="356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  <w:b/>
              </w:rPr>
            </w:pPr>
            <w:r w:rsidRPr="006B5ED7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jc w:val="both"/>
              <w:rPr>
                <w:rFonts w:ascii="Times New Roman" w:eastAsia="SimSun" w:hAnsi="Times New Roman"/>
                <w:b/>
              </w:rPr>
            </w:pPr>
            <w:r w:rsidRPr="006B5ED7">
              <w:rPr>
                <w:rFonts w:ascii="Times New Roman" w:eastAsia="SimSun" w:hAnsi="Times New Roman"/>
                <w:b/>
              </w:rPr>
              <w:t>465 524,38</w:t>
            </w:r>
          </w:p>
        </w:tc>
      </w:tr>
      <w:tr w:rsidR="0045385D" w:rsidRPr="006B5ED7" w:rsidTr="0045385D">
        <w:trPr>
          <w:trHeight w:val="356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jc w:val="center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Текущий ремонт общего имущества МКД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6B5ED7">
              <w:rPr>
                <w:rFonts w:ascii="Times New Roman" w:hAnsi="Times New Roman"/>
                <w:color w:val="000000"/>
              </w:rPr>
              <w:t>кв</w:t>
            </w:r>
            <w:proofErr w:type="gramEnd"/>
            <w:r w:rsidRPr="006B5ED7">
              <w:rPr>
                <w:rFonts w:ascii="Times New Roman" w:hAnsi="Times New Roman"/>
                <w:color w:val="000000"/>
              </w:rPr>
              <w:t>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45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Замена крана шарового на подводке ГВС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30.01.2021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488,03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73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Замена крана шарового на подводке ХВС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15.01.2021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492,02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11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Замена крана шарового на подводке ХВС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15.02.2021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1 шт.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488,03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45, 49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Замена участка стояка ГВС трубой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02.02.2021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2 700,86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6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Замена участка стояка ГВС трубой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04.02.2021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3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2 700,86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51, 55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 xml:space="preserve">Замена участка стояка отопления на кухне </w:t>
            </w:r>
            <w:r w:rsidRPr="006B5ED7">
              <w:rPr>
                <w:rFonts w:ascii="Times New Roman" w:hAnsi="Times New Roman"/>
              </w:rPr>
              <w:t>с трубы ВГП</w:t>
            </w:r>
            <w:r w:rsidRPr="006B5ED7">
              <w:rPr>
                <w:rFonts w:ascii="Times New Roman" w:hAnsi="Times New Roman"/>
                <w:color w:val="000000"/>
              </w:rPr>
              <w:t xml:space="preserve"> на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25.02.2021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4,5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3 466,37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B5ED7">
              <w:rPr>
                <w:rFonts w:ascii="Times New Roman" w:hAnsi="Times New Roman"/>
                <w:color w:val="000000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  <w:color w:val="000000"/>
              </w:rPr>
              <w:t xml:space="preserve"> 59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 xml:space="preserve">Замена участка стояка отопления </w:t>
            </w:r>
            <w:r w:rsidRPr="006B5ED7">
              <w:rPr>
                <w:rFonts w:ascii="Times New Roman" w:hAnsi="Times New Roman"/>
              </w:rPr>
              <w:t>с трубы ВГП</w:t>
            </w:r>
            <w:r w:rsidRPr="006B5ED7">
              <w:rPr>
                <w:rFonts w:ascii="Times New Roman" w:hAnsi="Times New Roman"/>
                <w:color w:val="000000"/>
              </w:rPr>
              <w:t xml:space="preserve"> на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03.03.2021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2,5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6B5ED7">
              <w:rPr>
                <w:rFonts w:ascii="Times New Roman" w:hAnsi="Times New Roman"/>
                <w:bCs/>
                <w:color w:val="000000"/>
              </w:rPr>
              <w:t>2 196,58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</w:rPr>
              <w:t xml:space="preserve"> 49-45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Замена участка стояка отопления с трубы ВГП</w:t>
            </w:r>
            <w:r w:rsidRPr="006B5ED7">
              <w:rPr>
                <w:rFonts w:ascii="Times New Roman" w:hAnsi="Times New Roman"/>
                <w:color w:val="000000"/>
              </w:rPr>
              <w:t xml:space="preserve"> на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02.04.2021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3,5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2 725,17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</w:rPr>
              <w:t xml:space="preserve"> 49-45 зал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Замена участка стояка отопления с трубы ВГП</w:t>
            </w:r>
            <w:r w:rsidRPr="006B5ED7">
              <w:rPr>
                <w:rFonts w:ascii="Times New Roman" w:hAnsi="Times New Roman"/>
                <w:color w:val="000000"/>
              </w:rPr>
              <w:t xml:space="preserve"> на м/</w:t>
            </w:r>
            <w:proofErr w:type="spellStart"/>
            <w:r w:rsidRPr="006B5ED7">
              <w:rPr>
                <w:rFonts w:ascii="Times New Roman" w:hAnsi="Times New Roman"/>
                <w:color w:val="000000"/>
              </w:rPr>
              <w:t>пл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04.04.2021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3,5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2 725,17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Установка металлического ограждения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06.05.2021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hAnsi="Times New Roman"/>
              </w:rPr>
              <w:t>7 пролетов по 2,4м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25 192,48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придомовая территория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Ремонт скамьи, крепление спинки болтом и гайкой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26.05.2021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2,5 часа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380,92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</w:rPr>
              <w:t xml:space="preserve"> 34,38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Замена участка стояка отопления с ВГП на трубы ППР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01.07.2021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4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2 374,13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t>кв-ра</w:t>
            </w:r>
            <w:proofErr w:type="spellEnd"/>
            <w:r w:rsidRPr="006B5ED7">
              <w:rPr>
                <w:rFonts w:ascii="Times New Roman" w:hAnsi="Times New Roman"/>
              </w:rPr>
              <w:t xml:space="preserve"> 39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Стяжка бетонной плиты, выравнивание пола цементом, выравнивание наливным полом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15.07.2021-23.07.2021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 xml:space="preserve">2,8 </w:t>
            </w:r>
            <w:proofErr w:type="spellStart"/>
            <w:r w:rsidRPr="006B5ED7">
              <w:rPr>
                <w:rFonts w:ascii="Times New Roman" w:eastAsia="SimSun" w:hAnsi="Times New Roman"/>
              </w:rPr>
              <w:t>кв.м</w:t>
            </w:r>
            <w:proofErr w:type="spellEnd"/>
            <w:r w:rsidRPr="006B5ED7">
              <w:rPr>
                <w:rFonts w:ascii="Times New Roman" w:eastAsia="SimSun" w:hAnsi="Times New Roman"/>
              </w:rPr>
              <w:t>.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4 671,84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B5ED7">
              <w:rPr>
                <w:rFonts w:ascii="Times New Roman" w:hAnsi="Times New Roman"/>
              </w:rPr>
              <w:lastRenderedPageBreak/>
              <w:t>кв-ра</w:t>
            </w:r>
            <w:proofErr w:type="spellEnd"/>
            <w:r w:rsidRPr="006B5ED7">
              <w:rPr>
                <w:rFonts w:ascii="Times New Roman" w:hAnsi="Times New Roman"/>
              </w:rPr>
              <w:t xml:space="preserve"> 19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Замена участка стояка отопления с трубы ВГП на м/</w:t>
            </w:r>
            <w:proofErr w:type="spellStart"/>
            <w:r w:rsidRPr="006B5ED7">
              <w:rPr>
                <w:rFonts w:ascii="Times New Roman" w:hAnsi="Times New Roman"/>
              </w:rPr>
              <w:t>пл</w:t>
            </w:r>
            <w:proofErr w:type="spellEnd"/>
            <w:r w:rsidRPr="006B5ED7">
              <w:rPr>
                <w:rFonts w:ascii="Times New Roman" w:hAnsi="Times New Roman"/>
              </w:rPr>
              <w:t xml:space="preserve"> д20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26.10.2021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2 м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1 989,63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подъезд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Смена крана шарового в ящике для уборщиц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02.12.2021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 xml:space="preserve">1 </w:t>
            </w:r>
            <w:proofErr w:type="spellStart"/>
            <w:r w:rsidRPr="006B5ED7">
              <w:rPr>
                <w:rFonts w:ascii="Times New Roman" w:eastAsia="SimSun" w:hAnsi="Times New Roman"/>
              </w:rPr>
              <w:t>шт</w:t>
            </w:r>
            <w:proofErr w:type="spellEnd"/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488,03 </w:t>
            </w:r>
          </w:p>
        </w:tc>
      </w:tr>
      <w:tr w:rsidR="0045385D" w:rsidRPr="006B5ED7" w:rsidTr="0045385D">
        <w:trPr>
          <w:trHeight w:val="356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1,2 подъезд</w:t>
            </w:r>
          </w:p>
        </w:tc>
        <w:tc>
          <w:tcPr>
            <w:tcW w:w="1698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>Ремонт перил в подъезде с применением сварки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B5ED7">
              <w:rPr>
                <w:rFonts w:ascii="Times New Roman" w:hAnsi="Times New Roman"/>
                <w:color w:val="000000"/>
              </w:rPr>
              <w:t>08.12.2021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</w:rPr>
              <w:t>2 часа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hAnsi="Times New Roman"/>
              </w:rPr>
            </w:pPr>
            <w:r w:rsidRPr="006B5ED7">
              <w:rPr>
                <w:rFonts w:ascii="Times New Roman" w:hAnsi="Times New Roman"/>
              </w:rPr>
              <w:t xml:space="preserve">837,73 </w:t>
            </w:r>
          </w:p>
        </w:tc>
      </w:tr>
      <w:tr w:rsidR="0045385D" w:rsidRPr="006B5ED7" w:rsidTr="0045385D">
        <w:trPr>
          <w:trHeight w:val="356"/>
        </w:trPr>
        <w:tc>
          <w:tcPr>
            <w:tcW w:w="2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  <w:r w:rsidRPr="006B5ED7">
              <w:rPr>
                <w:rFonts w:ascii="Times New Roman" w:eastAsia="SimSun" w:hAnsi="Times New Roman"/>
                <w:b/>
              </w:rPr>
              <w:t>Итого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</w:rPr>
            </w:pP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  <w:b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385D" w:rsidRPr="006B5ED7" w:rsidRDefault="0045385D" w:rsidP="006B5ED7">
            <w:pPr>
              <w:spacing w:after="0"/>
              <w:rPr>
                <w:rFonts w:ascii="Times New Roman" w:eastAsia="SimSun" w:hAnsi="Times New Roman"/>
                <w:b/>
              </w:rPr>
            </w:pPr>
            <w:r w:rsidRPr="006B5ED7">
              <w:rPr>
                <w:rFonts w:ascii="Times New Roman" w:eastAsia="SimSun" w:hAnsi="Times New Roman"/>
                <w:b/>
              </w:rPr>
              <w:t>53 917,85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220 958,04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210 536,25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18 443,86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17 573,97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547 046,47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521 244,07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870 921,58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33604D">
        <w:rPr>
          <w:rFonts w:ascii="Times New Roman" w:eastAsia="SimSun" w:hAnsi="Times New Roman"/>
          <w:sz w:val="24"/>
          <w:szCs w:val="24"/>
        </w:rPr>
        <w:t>829 843,08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45385D">
        <w:rPr>
          <w:rFonts w:ascii="Times New Roman" w:eastAsia="SimSun" w:hAnsi="Times New Roman"/>
          <w:sz w:val="24"/>
          <w:szCs w:val="24"/>
        </w:rPr>
        <w:t>«</w:t>
      </w:r>
      <w:r w:rsidR="005A7DDA" w:rsidRPr="0045385D">
        <w:rPr>
          <w:rFonts w:ascii="Times New Roman" w:eastAsia="SimSun" w:hAnsi="Times New Roman"/>
          <w:sz w:val="24"/>
          <w:szCs w:val="24"/>
        </w:rPr>
        <w:t>31</w:t>
      </w:r>
      <w:r w:rsidRPr="0045385D">
        <w:rPr>
          <w:rFonts w:ascii="Times New Roman" w:eastAsia="SimSun" w:hAnsi="Times New Roman"/>
          <w:sz w:val="24"/>
          <w:szCs w:val="24"/>
        </w:rPr>
        <w:t>»</w:t>
      </w:r>
      <w:r w:rsidR="005A7DDA" w:rsidRPr="0045385D">
        <w:rPr>
          <w:rFonts w:ascii="Times New Roman" w:eastAsia="SimSun" w:hAnsi="Times New Roman"/>
          <w:sz w:val="24"/>
          <w:szCs w:val="24"/>
        </w:rPr>
        <w:t xml:space="preserve"> декабря </w:t>
      </w:r>
      <w:r w:rsidRPr="0045385D">
        <w:rPr>
          <w:rFonts w:ascii="Times New Roman" w:eastAsia="SimSun" w:hAnsi="Times New Roman"/>
          <w:sz w:val="24"/>
          <w:szCs w:val="24"/>
        </w:rPr>
        <w:t>20</w:t>
      </w:r>
      <w:r w:rsidR="005A7DDA" w:rsidRPr="0045385D">
        <w:rPr>
          <w:rFonts w:ascii="Times New Roman" w:eastAsia="SimSun" w:hAnsi="Times New Roman"/>
          <w:sz w:val="24"/>
          <w:szCs w:val="24"/>
        </w:rPr>
        <w:t>21</w:t>
      </w:r>
      <w:r w:rsidRPr="0045385D">
        <w:rPr>
          <w:rFonts w:ascii="Times New Roman" w:eastAsia="SimSun" w:hAnsi="Times New Roman"/>
          <w:sz w:val="24"/>
          <w:szCs w:val="24"/>
        </w:rPr>
        <w:t>г.</w:t>
      </w:r>
      <w:r w:rsidRPr="00CB1394">
        <w:rPr>
          <w:rFonts w:ascii="Times New Roman" w:eastAsia="SimSun" w:hAnsi="Times New Roman"/>
          <w:sz w:val="24"/>
          <w:szCs w:val="24"/>
        </w:rPr>
        <w:t xml:space="preserve"> задолженность населения перед ООО УК «Рассвет» за выполненные работы и оказанные услуги </w:t>
      </w:r>
      <w:r w:rsidR="00C648F0">
        <w:rPr>
          <w:rFonts w:ascii="Times New Roman" w:eastAsia="SimSun" w:hAnsi="Times New Roman"/>
          <w:sz w:val="24"/>
          <w:szCs w:val="24"/>
        </w:rPr>
        <w:t xml:space="preserve">в 2021 году </w:t>
      </w:r>
      <w:bookmarkStart w:id="0" w:name="_GoBack"/>
      <w:bookmarkEnd w:id="0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</w:t>
      </w:r>
      <w:r w:rsidR="0033604D">
        <w:rPr>
          <w:rFonts w:ascii="Times New Roman" w:eastAsia="SimSun" w:hAnsi="Times New Roman"/>
          <w:b/>
          <w:sz w:val="24"/>
          <w:szCs w:val="24"/>
        </w:rPr>
        <w:t>41 078,50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рублей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757C7A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2E5C47"/>
    <w:rsid w:val="0033604D"/>
    <w:rsid w:val="0045385D"/>
    <w:rsid w:val="005A7DDA"/>
    <w:rsid w:val="00634481"/>
    <w:rsid w:val="006B5ED7"/>
    <w:rsid w:val="00757C7A"/>
    <w:rsid w:val="00AF1F97"/>
    <w:rsid w:val="00C648F0"/>
    <w:rsid w:val="00CB1394"/>
    <w:rsid w:val="00C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2022-02-18T05:35:00Z</dcterms:created>
  <dcterms:modified xsi:type="dcterms:W3CDTF">2022-03-02T02:07:00Z</dcterms:modified>
</cp:coreProperties>
</file>